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2B4" w:rsidRPr="00C352B4" w:rsidRDefault="00C352B4" w:rsidP="00C352B4">
      <w:pPr>
        <w:pStyle w:val="Nadpis1"/>
      </w:pPr>
      <w:r w:rsidRPr="00C352B4">
        <w:t xml:space="preserve">23. schůze Rady Státního fondu kinematografie </w:t>
      </w:r>
    </w:p>
    <w:p w:rsidR="00C352B4" w:rsidRPr="00C352B4" w:rsidRDefault="00C352B4" w:rsidP="00C352B4">
      <w:pPr>
        <w:pStyle w:val="Nadpis1"/>
      </w:pPr>
      <w:r w:rsidRPr="00C352B4">
        <w:t>24. dubna 2014</w:t>
      </w:r>
    </w:p>
    <w:p w:rsidR="00C352B4" w:rsidRPr="00C352B4" w:rsidRDefault="00C352B4" w:rsidP="00C352B4"/>
    <w:p w:rsidR="00C352B4" w:rsidRPr="00C352B4" w:rsidRDefault="00C352B4" w:rsidP="00C352B4"/>
    <w:p w:rsidR="00C352B4" w:rsidRPr="00C352B4" w:rsidRDefault="00C352B4" w:rsidP="00C352B4">
      <w:pPr>
        <w:pStyle w:val="Nadpis2"/>
      </w:pPr>
      <w:r w:rsidRPr="00C352B4">
        <w:t>Místo konání</w:t>
      </w:r>
    </w:p>
    <w:p w:rsidR="00C352B4" w:rsidRPr="00C352B4" w:rsidRDefault="00C352B4" w:rsidP="00C352B4">
      <w:r w:rsidRPr="00C352B4">
        <w:t>Veletržní palác, Dukelských hrdinů 47, 170 00 Praha 7</w:t>
      </w:r>
    </w:p>
    <w:p w:rsidR="00C352B4" w:rsidRPr="00C352B4" w:rsidRDefault="00C352B4" w:rsidP="00C352B4"/>
    <w:p w:rsidR="00C352B4" w:rsidRPr="00C352B4" w:rsidRDefault="00C352B4" w:rsidP="00C352B4">
      <w:pPr>
        <w:pStyle w:val="Nadpis2"/>
      </w:pPr>
      <w:r w:rsidRPr="00C352B4">
        <w:t>Přítomni – členové Rady</w:t>
      </w:r>
    </w:p>
    <w:p w:rsidR="00C352B4" w:rsidRPr="00C352B4" w:rsidRDefault="00C352B4" w:rsidP="00C352B4">
      <w:r w:rsidRPr="00C352B4">
        <w:t>Mgr. Tereza Brdečková, Mgr. Pavel Dragoun, Mgr. et MgA. Tereza Czesany Dvořáková, PhD, Jaromír Kallista, Ing. Zuzana Kopečková, Sylva Legnerová, Zdena Štěpánková, Mgr. Eva Tomanová, Bc. Petr Vítek</w:t>
      </w:r>
    </w:p>
    <w:p w:rsidR="00C352B4" w:rsidRPr="00C352B4" w:rsidRDefault="00C352B4" w:rsidP="00C352B4"/>
    <w:p w:rsidR="00C352B4" w:rsidRPr="00C352B4" w:rsidRDefault="00C352B4" w:rsidP="00C352B4">
      <w:pPr>
        <w:pStyle w:val="Nadpis2"/>
      </w:pPr>
      <w:r w:rsidRPr="00C352B4">
        <w:t>Přítomni – Státní fond kinematografie</w:t>
      </w:r>
    </w:p>
    <w:p w:rsidR="00C352B4" w:rsidRPr="00C352B4" w:rsidRDefault="00C352B4" w:rsidP="00C352B4">
      <w:r w:rsidRPr="00C352B4">
        <w:t>Kateřina Vojkůvková, Marek Loskot</w:t>
      </w:r>
    </w:p>
    <w:p w:rsidR="00C352B4" w:rsidRPr="00C352B4" w:rsidRDefault="00C352B4" w:rsidP="00C352B4"/>
    <w:p w:rsidR="00C352B4" w:rsidRPr="00C352B4" w:rsidRDefault="00C352B4" w:rsidP="00C352B4">
      <w:pPr>
        <w:pStyle w:val="Nadpis2"/>
      </w:pPr>
      <w:r w:rsidRPr="00C352B4">
        <w:t>Ověřovatel 1</w:t>
      </w:r>
    </w:p>
    <w:p w:rsidR="00C352B4" w:rsidRPr="00C352B4" w:rsidRDefault="00C352B4" w:rsidP="00C352B4">
      <w:r w:rsidRPr="00C352B4">
        <w:t>Petr Vítek</w:t>
      </w:r>
    </w:p>
    <w:p w:rsidR="00C352B4" w:rsidRPr="00C352B4" w:rsidRDefault="00C352B4" w:rsidP="00C352B4"/>
    <w:p w:rsidR="00C352B4" w:rsidRPr="00C352B4" w:rsidRDefault="00C352B4" w:rsidP="00C352B4">
      <w:pPr>
        <w:pStyle w:val="Nadpis2"/>
      </w:pPr>
      <w:r w:rsidRPr="00C352B4">
        <w:t>Ověřovatel 2</w:t>
      </w:r>
    </w:p>
    <w:p w:rsidR="00C352B4" w:rsidRPr="00C352B4" w:rsidRDefault="00C352B4" w:rsidP="00C352B4">
      <w:r w:rsidRPr="00C352B4">
        <w:t>Sylva Legnerová</w:t>
      </w:r>
    </w:p>
    <w:p w:rsidR="00C352B4" w:rsidRPr="00C352B4" w:rsidRDefault="00C352B4" w:rsidP="00C352B4"/>
    <w:p w:rsidR="00C352B4" w:rsidRPr="00C352B4" w:rsidRDefault="00C352B4" w:rsidP="00C352B4">
      <w:pPr>
        <w:pStyle w:val="Nadpis2"/>
      </w:pPr>
      <w:r w:rsidRPr="00C352B4">
        <w:t>Zapisovatel</w:t>
      </w:r>
    </w:p>
    <w:p w:rsidR="00C352B4" w:rsidRPr="00C352B4" w:rsidRDefault="00C352B4" w:rsidP="00C352B4">
      <w:r w:rsidRPr="00C352B4">
        <w:t>Kateřina Vojkůvková</w:t>
      </w:r>
    </w:p>
    <w:p w:rsidR="00C352B4" w:rsidRPr="00C352B4" w:rsidRDefault="00C352B4" w:rsidP="00C352B4"/>
    <w:p w:rsidR="00C352B4" w:rsidRPr="00C352B4" w:rsidRDefault="00C352B4" w:rsidP="00C352B4"/>
    <w:p w:rsidR="00C352B4" w:rsidRPr="00C352B4" w:rsidRDefault="00C352B4" w:rsidP="00C352B4"/>
    <w:p w:rsidR="00C352B4" w:rsidRPr="00C352B4" w:rsidRDefault="00C352B4" w:rsidP="00C352B4">
      <w:r w:rsidRPr="00C352B4">
        <w:t>Předseda Rady konstatoval usnášeníschopnost Rady</w:t>
      </w:r>
    </w:p>
    <w:p w:rsidR="00C352B4" w:rsidRPr="00C352B4" w:rsidRDefault="00C352B4" w:rsidP="00C352B4"/>
    <w:p w:rsidR="00C352B4" w:rsidRPr="00C352B4" w:rsidRDefault="00C352B4" w:rsidP="00C352B4"/>
    <w:p w:rsidR="00C352B4" w:rsidRPr="00C352B4" w:rsidRDefault="00C352B4" w:rsidP="00C352B4">
      <w:r w:rsidRPr="00C352B4">
        <w:t>Schválení programu</w:t>
      </w:r>
    </w:p>
    <w:p w:rsidR="00C352B4" w:rsidRPr="00C352B4" w:rsidRDefault="00C352B4" w:rsidP="00C352B4"/>
    <w:p w:rsidR="00C352B4" w:rsidRPr="00C352B4" w:rsidRDefault="00C352B4" w:rsidP="00C352B4">
      <w:bookmarkStart w:id="0" w:name="OLE_LINK2"/>
      <w:bookmarkStart w:id="1" w:name="OLE_LINK3"/>
    </w:p>
    <w:p w:rsidR="00C352B4" w:rsidRPr="00C352B4" w:rsidRDefault="00C352B4" w:rsidP="00C352B4">
      <w:pPr>
        <w:pStyle w:val="Nadpis2"/>
      </w:pPr>
      <w:r w:rsidRPr="00C352B4">
        <w:t>Usnesení č. 114/2014</w:t>
      </w:r>
    </w:p>
    <w:p w:rsidR="00C352B4" w:rsidRPr="00C352B4" w:rsidRDefault="00C352B4" w:rsidP="00C352B4"/>
    <w:bookmarkEnd w:id="0"/>
    <w:bookmarkEnd w:id="1"/>
    <w:p w:rsidR="00C352B4" w:rsidRPr="00C352B4" w:rsidRDefault="00C352B4" w:rsidP="00C352B4">
      <w:r w:rsidRPr="00C352B4">
        <w:t xml:space="preserve">Rada Státního fondu kinematografie schvaluje program svého jednání v následujícím znění: </w:t>
      </w:r>
    </w:p>
    <w:p w:rsidR="00C352B4" w:rsidRPr="00C352B4" w:rsidRDefault="00C352B4" w:rsidP="00C352B4">
      <w:pPr>
        <w:pStyle w:val="Vcerovovseznam"/>
      </w:pPr>
      <w:r w:rsidRPr="00C352B4">
        <w:t xml:space="preserve">Schválení programu jednání </w:t>
      </w:r>
    </w:p>
    <w:p w:rsidR="00C352B4" w:rsidRPr="00C352B4" w:rsidRDefault="00C352B4" w:rsidP="00C352B4">
      <w:pPr>
        <w:pStyle w:val="Vcerovovseznam"/>
      </w:pPr>
      <w:r w:rsidRPr="00C352B4">
        <w:t>Podjatost expertů</w:t>
      </w:r>
    </w:p>
    <w:p w:rsidR="00C352B4" w:rsidRPr="00C352B4" w:rsidRDefault="00C352B4" w:rsidP="00C352B4"/>
    <w:p w:rsidR="00C352B4" w:rsidRPr="00C352B4" w:rsidRDefault="00C352B4" w:rsidP="00C352B4">
      <w:r w:rsidRPr="00C352B4">
        <w:t>Přítomných: 9</w:t>
      </w:r>
    </w:p>
    <w:p w:rsidR="00C352B4" w:rsidRPr="00C352B4" w:rsidRDefault="00C352B4" w:rsidP="00C352B4">
      <w:r w:rsidRPr="00C352B4">
        <w:t>Pro: 9</w:t>
      </w:r>
    </w:p>
    <w:p w:rsidR="00C352B4" w:rsidRPr="00C352B4" w:rsidRDefault="00C352B4" w:rsidP="00C352B4">
      <w:r w:rsidRPr="00C352B4">
        <w:t>Proti: 0</w:t>
      </w:r>
    </w:p>
    <w:p w:rsidR="00C352B4" w:rsidRPr="00C352B4" w:rsidRDefault="00C352B4" w:rsidP="00C352B4">
      <w:r w:rsidRPr="00C352B4">
        <w:t>Zdržel se: 0</w:t>
      </w:r>
    </w:p>
    <w:p w:rsidR="00C352B4" w:rsidRPr="00C352B4" w:rsidRDefault="00C352B4" w:rsidP="00C352B4"/>
    <w:p w:rsidR="00C352B4" w:rsidRPr="00C352B4" w:rsidRDefault="00C352B4" w:rsidP="00C352B4"/>
    <w:p w:rsidR="00C352B4" w:rsidRPr="00C352B4" w:rsidRDefault="00C352B4" w:rsidP="00C352B4">
      <w:pPr>
        <w:pStyle w:val="Nadpis2"/>
      </w:pPr>
      <w:r w:rsidRPr="00C352B4">
        <w:t>Podjatost expertů a členů Rady</w:t>
      </w:r>
    </w:p>
    <w:p w:rsidR="00C352B4" w:rsidRPr="00C352B4" w:rsidRDefault="00C352B4" w:rsidP="00C352B4"/>
    <w:p w:rsidR="00C352B4" w:rsidRPr="00C352B4" w:rsidRDefault="00C352B4" w:rsidP="00C352B4">
      <w:r w:rsidRPr="00C352B4">
        <w:t>Rada Státního fondu kinematografie rozhodovala o podjatosti expertů, kteří byli označeni v jednotlivých žádostech přijatých v rámci výzvy 2014-1-1-9 Kompletní vývoj celovečerního hraného českého kinematografického díla, 2014-1-3-11 Kompletní vývoj animovaného českého kinematografického díla</w:t>
      </w:r>
    </w:p>
    <w:p w:rsidR="00C352B4" w:rsidRPr="00C352B4" w:rsidRDefault="00C352B4" w:rsidP="00C352B4">
      <w:r w:rsidRPr="00C352B4">
        <w:t xml:space="preserve"> a 2014-3-1-12 Podpora kinodistribuce českých filmů.</w:t>
      </w:r>
    </w:p>
    <w:p w:rsidR="00C352B4" w:rsidRPr="00C352B4" w:rsidRDefault="00C352B4" w:rsidP="00C352B4"/>
    <w:p w:rsidR="00C352B4" w:rsidRPr="00C352B4" w:rsidRDefault="00C352B4" w:rsidP="00C352B4"/>
    <w:p w:rsidR="00C352B4" w:rsidRPr="00C352B4" w:rsidRDefault="00C352B4" w:rsidP="00C352B4">
      <w:pPr>
        <w:pStyle w:val="Nadpis2"/>
      </w:pPr>
      <w:r w:rsidRPr="00C352B4">
        <w:t>Usnesení č. 115/2014</w:t>
      </w:r>
    </w:p>
    <w:p w:rsidR="00C352B4" w:rsidRPr="00C352B4" w:rsidRDefault="00C352B4" w:rsidP="00C352B4"/>
    <w:p w:rsidR="00C352B4" w:rsidRPr="00C352B4" w:rsidRDefault="00C352B4" w:rsidP="00C352B4">
      <w:r w:rsidRPr="00C352B4">
        <w:t>Rada Státního fondu kinematografie nevylučuje Jiřího Petra Mišku z vypracování expertní analýzy projektu 371/2014 Zimní příběh z důvodu podjatosti vůči projektu, nicméně Rada svým usnesením č. 11/2014 jej navrhla pro nízkou kvalitu posudků k odvolání z funkce experta.</w:t>
      </w:r>
    </w:p>
    <w:p w:rsidR="00C352B4" w:rsidRPr="00C352B4" w:rsidRDefault="00C352B4" w:rsidP="00C352B4"/>
    <w:p w:rsidR="00C352B4" w:rsidRPr="00C352B4" w:rsidRDefault="00C352B4" w:rsidP="00C352B4">
      <w:r w:rsidRPr="00C352B4">
        <w:t>Přítomných: 9</w:t>
      </w:r>
    </w:p>
    <w:p w:rsidR="00C352B4" w:rsidRPr="00C352B4" w:rsidRDefault="00C352B4" w:rsidP="00C352B4">
      <w:r w:rsidRPr="00C352B4">
        <w:t>Pro: 9</w:t>
      </w:r>
    </w:p>
    <w:p w:rsidR="00C352B4" w:rsidRPr="00C352B4" w:rsidRDefault="00C352B4" w:rsidP="00C352B4">
      <w:r w:rsidRPr="00C352B4">
        <w:t>Proti: 0</w:t>
      </w:r>
    </w:p>
    <w:p w:rsidR="00C352B4" w:rsidRPr="00C352B4" w:rsidRDefault="00C352B4" w:rsidP="00C352B4">
      <w:r w:rsidRPr="00C352B4">
        <w:t>Zdržel se: 0</w:t>
      </w:r>
    </w:p>
    <w:p w:rsidR="00C352B4" w:rsidRPr="00C352B4" w:rsidRDefault="00C352B4" w:rsidP="00C352B4"/>
    <w:p w:rsidR="00C352B4" w:rsidRPr="00C352B4" w:rsidRDefault="00C352B4" w:rsidP="00C352B4"/>
    <w:p w:rsidR="00C352B4" w:rsidRPr="00C352B4" w:rsidRDefault="00C352B4" w:rsidP="00C352B4">
      <w:pPr>
        <w:pStyle w:val="Nadpis2"/>
      </w:pPr>
      <w:r w:rsidRPr="00C352B4">
        <w:t>Usnesení č. 116/2014</w:t>
      </w:r>
    </w:p>
    <w:p w:rsidR="00C352B4" w:rsidRPr="00C352B4" w:rsidRDefault="00C352B4" w:rsidP="00C352B4"/>
    <w:p w:rsidR="00C352B4" w:rsidRPr="00C352B4" w:rsidRDefault="00C352B4" w:rsidP="00C352B4">
      <w:r w:rsidRPr="00C352B4">
        <w:t>Rada Státního fondu kinematografie nevylučuje Jiřího Petra Mišku z vypracování expertní analýzy projektu 374/2014 Jako z filmu z důvodu podjatosti vůči projektu, nicméně Rada svým usnesením č. 11/2014 jej navrhla pro nízkou kvalitu posudků k odvolání z funkce experta.</w:t>
      </w:r>
    </w:p>
    <w:p w:rsidR="00C352B4" w:rsidRPr="00C352B4" w:rsidRDefault="00C352B4" w:rsidP="00C352B4"/>
    <w:p w:rsidR="00C352B4" w:rsidRPr="00C352B4" w:rsidRDefault="00C352B4" w:rsidP="00C352B4">
      <w:r w:rsidRPr="00C352B4">
        <w:t>Přítomných: 9</w:t>
      </w:r>
    </w:p>
    <w:p w:rsidR="00C352B4" w:rsidRPr="00C352B4" w:rsidRDefault="00C352B4" w:rsidP="00C352B4">
      <w:r w:rsidRPr="00C352B4">
        <w:t>Pro: 9</w:t>
      </w:r>
    </w:p>
    <w:p w:rsidR="00C352B4" w:rsidRPr="00C352B4" w:rsidRDefault="00C352B4" w:rsidP="00C352B4">
      <w:r w:rsidRPr="00C352B4">
        <w:t>Proti: 0</w:t>
      </w:r>
    </w:p>
    <w:p w:rsidR="00C352B4" w:rsidRPr="00C352B4" w:rsidRDefault="00C352B4" w:rsidP="00C352B4">
      <w:r w:rsidRPr="00C352B4">
        <w:t>Zdržel se: 0</w:t>
      </w:r>
    </w:p>
    <w:p w:rsidR="00C352B4" w:rsidRPr="00C352B4" w:rsidRDefault="00C352B4" w:rsidP="00C352B4"/>
    <w:p w:rsidR="000D2195" w:rsidRPr="00C352B4" w:rsidRDefault="000D2195" w:rsidP="000D2195">
      <w:pPr>
        <w:pStyle w:val="Nadpis2"/>
      </w:pPr>
      <w:r w:rsidRPr="00C352B4">
        <w:t>Usnesení č. 117/2014</w:t>
      </w:r>
    </w:p>
    <w:p w:rsidR="00C352B4" w:rsidRPr="00C352B4" w:rsidRDefault="00C352B4" w:rsidP="00C352B4"/>
    <w:p w:rsidR="00C352B4" w:rsidRPr="00C352B4" w:rsidRDefault="00C352B4" w:rsidP="00C352B4">
      <w:r w:rsidRPr="00C352B4">
        <w:t>Rada Státního fondu kinematografie nevylučuje Jiřího Petra Mišku a Martina Vandase z vypracování expertní analýzy projektu 411/2014 Arny a jeho kamarádi.</w:t>
      </w:r>
    </w:p>
    <w:p w:rsidR="00C352B4" w:rsidRPr="00C352B4" w:rsidRDefault="00C352B4" w:rsidP="00C352B4"/>
    <w:p w:rsidR="00C352B4" w:rsidRPr="00C352B4" w:rsidRDefault="00C352B4" w:rsidP="00C352B4">
      <w:r w:rsidRPr="00C352B4">
        <w:t>Přítomných: 9</w:t>
      </w:r>
    </w:p>
    <w:p w:rsidR="00C352B4" w:rsidRPr="000D2195" w:rsidRDefault="00A62D27" w:rsidP="00A91771">
      <w:r w:rsidRPr="000D2195">
        <w:t>Pro: 8</w:t>
      </w:r>
    </w:p>
    <w:p w:rsidR="00C352B4" w:rsidRPr="00C352B4" w:rsidRDefault="00C352B4" w:rsidP="00A91771">
      <w:r w:rsidRPr="00C352B4">
        <w:t>Proti: 0</w:t>
      </w:r>
    </w:p>
    <w:p w:rsidR="00C352B4" w:rsidRPr="00C352B4" w:rsidRDefault="00A62D27" w:rsidP="00A91771">
      <w:r>
        <w:t>Zdržel se: 1</w:t>
      </w:r>
    </w:p>
    <w:p w:rsidR="00C352B4" w:rsidRPr="00C352B4" w:rsidRDefault="00C352B4" w:rsidP="00C352B4"/>
    <w:p w:rsidR="00C352B4" w:rsidRPr="00C352B4" w:rsidRDefault="00C352B4" w:rsidP="00C352B4"/>
    <w:p w:rsidR="00C352B4" w:rsidRPr="00C352B4" w:rsidRDefault="00C352B4" w:rsidP="00C352B4">
      <w:pPr>
        <w:pStyle w:val="Nadpis2"/>
      </w:pPr>
      <w:r w:rsidRPr="00C352B4">
        <w:t>Usnesení č. 118/2014</w:t>
      </w:r>
    </w:p>
    <w:p w:rsidR="00C352B4" w:rsidRPr="00C352B4" w:rsidRDefault="00C352B4" w:rsidP="00C352B4"/>
    <w:p w:rsidR="00C352B4" w:rsidRPr="00C352B4" w:rsidRDefault="00C352B4" w:rsidP="00C352B4">
      <w:r w:rsidRPr="00C352B4">
        <w:t>Rada Státního fondu kinematografie vylučuje Ivo Andrleho a Radima Habartíka  z vypracování expertní analýzy projektu 409/2014 Distribuce dokumentárního filmu Olga z důvodu propojení se žadatelem.</w:t>
      </w:r>
    </w:p>
    <w:p w:rsidR="00C352B4" w:rsidRPr="00C352B4" w:rsidRDefault="00C352B4" w:rsidP="00C352B4"/>
    <w:p w:rsidR="00C352B4" w:rsidRPr="00C352B4" w:rsidRDefault="00C352B4" w:rsidP="00C352B4">
      <w:r w:rsidRPr="00C352B4">
        <w:t>Přítomných: 9</w:t>
      </w:r>
    </w:p>
    <w:p w:rsidR="00C352B4" w:rsidRPr="00C352B4" w:rsidRDefault="00C352B4" w:rsidP="00C352B4">
      <w:r w:rsidRPr="00C352B4">
        <w:t>Pro: 9</w:t>
      </w:r>
    </w:p>
    <w:p w:rsidR="00C352B4" w:rsidRPr="00C352B4" w:rsidRDefault="00C352B4" w:rsidP="00C352B4">
      <w:r w:rsidRPr="00C352B4">
        <w:t>Proti: 0</w:t>
      </w:r>
    </w:p>
    <w:p w:rsidR="00C352B4" w:rsidRPr="00C352B4" w:rsidRDefault="00C352B4" w:rsidP="00C352B4">
      <w:r w:rsidRPr="00C352B4">
        <w:t>Zdržel se: 0</w:t>
      </w:r>
    </w:p>
    <w:p w:rsidR="00C352B4" w:rsidRPr="00C352B4" w:rsidRDefault="00C352B4" w:rsidP="00C352B4"/>
    <w:p w:rsidR="00C352B4" w:rsidRPr="00C352B4" w:rsidRDefault="00C352B4" w:rsidP="00C352B4">
      <w:pPr>
        <w:pStyle w:val="Nadpis2"/>
      </w:pPr>
      <w:r w:rsidRPr="00C352B4">
        <w:t>Usnesení č. 119/2014</w:t>
      </w:r>
    </w:p>
    <w:p w:rsidR="00C352B4" w:rsidRPr="00C352B4" w:rsidRDefault="00C352B4" w:rsidP="00C352B4"/>
    <w:p w:rsidR="00C352B4" w:rsidRPr="00C352B4" w:rsidRDefault="00C352B4" w:rsidP="00C352B4">
      <w:r w:rsidRPr="00C352B4">
        <w:t>Rada Státního fondu kinematografie vylučuje Petra Slavíka a Radko Hájka z vypracování expertní analýzy projektu 387/2014 Hany z důvodu propojení se žadatelem.</w:t>
      </w:r>
    </w:p>
    <w:p w:rsidR="00C352B4" w:rsidRPr="00C352B4" w:rsidRDefault="00C352B4" w:rsidP="00C352B4"/>
    <w:p w:rsidR="00C352B4" w:rsidRPr="00C352B4" w:rsidRDefault="00C352B4" w:rsidP="00C352B4">
      <w:r w:rsidRPr="00C352B4">
        <w:t>Přítomných: 9</w:t>
      </w:r>
    </w:p>
    <w:p w:rsidR="00C352B4" w:rsidRPr="00C352B4" w:rsidRDefault="00C352B4" w:rsidP="00C352B4">
      <w:r w:rsidRPr="00C352B4">
        <w:t>Pro: 9</w:t>
      </w:r>
    </w:p>
    <w:p w:rsidR="00C352B4" w:rsidRPr="00C352B4" w:rsidRDefault="00C352B4" w:rsidP="00C352B4">
      <w:r w:rsidRPr="00C352B4">
        <w:t>Proti: 0</w:t>
      </w:r>
    </w:p>
    <w:p w:rsidR="00C352B4" w:rsidRPr="00C352B4" w:rsidRDefault="00C352B4" w:rsidP="00C352B4">
      <w:r w:rsidRPr="00C352B4">
        <w:t>Zdržel se: 0</w:t>
      </w:r>
    </w:p>
    <w:p w:rsidR="00C352B4" w:rsidRPr="00C352B4" w:rsidRDefault="00C352B4" w:rsidP="00C352B4"/>
    <w:p w:rsidR="00C352B4" w:rsidRPr="00C352B4" w:rsidRDefault="00C352B4" w:rsidP="00C352B4"/>
    <w:p w:rsidR="00C352B4" w:rsidRPr="00C352B4" w:rsidRDefault="00C352B4" w:rsidP="00C352B4">
      <w:pPr>
        <w:pStyle w:val="Nadpis2"/>
      </w:pPr>
      <w:r w:rsidRPr="00C352B4">
        <w:t>Usnesení č. 120/2014</w:t>
      </w:r>
    </w:p>
    <w:p w:rsidR="00C352B4" w:rsidRPr="00C352B4" w:rsidRDefault="00C352B4" w:rsidP="00C352B4"/>
    <w:p w:rsidR="00C352B4" w:rsidRPr="00C352B4" w:rsidRDefault="00C352B4" w:rsidP="00C352B4">
      <w:r w:rsidRPr="00C352B4">
        <w:t>Rada Státního fondu kinematografie vylučuje Richarda Němce z vypracování expertní analýzy projektu 406/2014 Pirátské sítě z důvodu předpokládané distribuce filmu</w:t>
      </w:r>
    </w:p>
    <w:p w:rsidR="00C352B4" w:rsidRPr="00C352B4" w:rsidRDefault="00C352B4" w:rsidP="00C352B4"/>
    <w:p w:rsidR="00C352B4" w:rsidRPr="00C352B4" w:rsidRDefault="00C352B4" w:rsidP="00C352B4">
      <w:r w:rsidRPr="00C352B4">
        <w:t>Přítomných: 9</w:t>
      </w:r>
    </w:p>
    <w:p w:rsidR="00C352B4" w:rsidRPr="00C352B4" w:rsidRDefault="00C352B4" w:rsidP="00C352B4">
      <w:r w:rsidRPr="00C352B4">
        <w:t>Pro: 9</w:t>
      </w:r>
    </w:p>
    <w:p w:rsidR="00C352B4" w:rsidRPr="00C352B4" w:rsidRDefault="00C352B4" w:rsidP="00C352B4">
      <w:r w:rsidRPr="00C352B4">
        <w:t>Proti: 0</w:t>
      </w:r>
    </w:p>
    <w:p w:rsidR="00C352B4" w:rsidRPr="00C352B4" w:rsidRDefault="00C352B4" w:rsidP="00C352B4">
      <w:r w:rsidRPr="00C352B4">
        <w:t>Zdržel se: 0</w:t>
      </w:r>
    </w:p>
    <w:p w:rsidR="00C352B4" w:rsidRPr="00C352B4" w:rsidRDefault="00C352B4" w:rsidP="00C352B4"/>
    <w:p w:rsidR="00C352B4" w:rsidRPr="00C352B4" w:rsidRDefault="00C352B4" w:rsidP="00C352B4"/>
    <w:p w:rsidR="00C352B4" w:rsidRPr="00C352B4" w:rsidRDefault="00C352B4" w:rsidP="00C352B4"/>
    <w:p w:rsidR="00C352B4" w:rsidRPr="00C352B4" w:rsidRDefault="00C352B4" w:rsidP="00C352B4">
      <w:r w:rsidRPr="00C352B4">
        <w:t>Další jednání Rady se koná 13.-16. května 2014.</w:t>
      </w:r>
    </w:p>
    <w:p w:rsidR="00F41618" w:rsidRPr="00371F2C" w:rsidRDefault="00F41618" w:rsidP="00C352B4"/>
    <w:sectPr w:rsidR="00F41618" w:rsidRPr="00371F2C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351" w:rsidRPr="00194C0B" w:rsidRDefault="003B6351" w:rsidP="00194C0B">
      <w:r>
        <w:separator/>
      </w:r>
    </w:p>
    <w:p w:rsidR="003B6351" w:rsidRDefault="003B6351"/>
  </w:endnote>
  <w:endnote w:type="continuationSeparator" w:id="0">
    <w:p w:rsidR="003B6351" w:rsidRPr="00194C0B" w:rsidRDefault="003B6351" w:rsidP="00194C0B">
      <w:r>
        <w:continuationSeparator/>
      </w:r>
    </w:p>
    <w:p w:rsidR="003B6351" w:rsidRDefault="003B63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73761"/>
      <w:docPartObj>
        <w:docPartGallery w:val="Page Numbers (Bottom of Page)"/>
        <w:docPartUnique/>
      </w:docPartObj>
    </w:sdtPr>
    <w:sdtEndPr/>
    <w:sdtContent>
      <w:p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3B6351">
          <w:rPr>
            <w:noProof/>
          </w:rPr>
          <w:t>1</w:t>
        </w:r>
        <w:r w:rsidR="00CE254D" w:rsidRPr="00194C0B">
          <w:fldChar w:fldCharType="end"/>
        </w:r>
      </w:p>
    </w:sdtContent>
  </w:sdt>
  <w:p w:rsidR="002E482D" w:rsidRDefault="002E482D" w:rsidP="00194C0B"/>
  <w:p w:rsidR="006F1C50" w:rsidRDefault="006F1C5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351" w:rsidRPr="00194C0B" w:rsidRDefault="003B6351" w:rsidP="00194C0B">
      <w:r>
        <w:separator/>
      </w:r>
    </w:p>
    <w:p w:rsidR="003B6351" w:rsidRDefault="003B6351"/>
  </w:footnote>
  <w:footnote w:type="continuationSeparator" w:id="0">
    <w:p w:rsidR="003B6351" w:rsidRPr="00194C0B" w:rsidRDefault="003B6351" w:rsidP="00194C0B">
      <w:r>
        <w:continuationSeparator/>
      </w:r>
    </w:p>
    <w:p w:rsidR="003B6351" w:rsidRDefault="003B635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2E7" w:rsidRPr="00194C0B" w:rsidRDefault="009A02E7" w:rsidP="00194C0B">
    <w:r w:rsidRPr="00194C0B"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-450188</wp:posOffset>
          </wp:positionV>
          <wp:extent cx="7555230" cy="10686995"/>
          <wp:effectExtent l="19050" t="0" r="7620" b="0"/>
          <wp:wrapNone/>
          <wp:docPr id="3" name="Obrázek 2" descr="sfk-dopisni-papir-bg-01-tm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fk-dopisni-papir-bg-01-tmp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230" cy="10686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F1C50" w:rsidRDefault="006F1C5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672C7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-76"/>
        </w:tabs>
        <w:ind w:left="2248" w:hanging="6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>
    <w:nsid w:val="0B3768B3"/>
    <w:multiLevelType w:val="multilevel"/>
    <w:tmpl w:val="5D46B13E"/>
    <w:numStyleLink w:val="Styl2"/>
  </w:abstractNum>
  <w:abstractNum w:abstractNumId="3">
    <w:nsid w:val="0D0B130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57A26A2"/>
    <w:multiLevelType w:val="multilevel"/>
    <w:tmpl w:val="602A9094"/>
    <w:numStyleLink w:val="Styl3"/>
  </w:abstractNum>
  <w:abstractNum w:abstractNumId="6">
    <w:nsid w:val="165F00C3"/>
    <w:multiLevelType w:val="multilevel"/>
    <w:tmpl w:val="6962384C"/>
    <w:numStyleLink w:val="Styl7"/>
  </w:abstractNum>
  <w:abstractNum w:abstractNumId="7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20C02E62"/>
    <w:multiLevelType w:val="hybridMultilevel"/>
    <w:tmpl w:val="B2643B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BAA86C">
      <w:start w:val="1"/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AB3009"/>
    <w:multiLevelType w:val="multilevel"/>
    <w:tmpl w:val="AAA858AA"/>
    <w:lvl w:ilvl="0">
      <w:start w:val="1"/>
      <w:numFmt w:val="ordin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suff w:val="space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">
    <w:nsid w:val="2B9B1523"/>
    <w:multiLevelType w:val="multilevel"/>
    <w:tmpl w:val="9F46D18A"/>
    <w:numStyleLink w:val="Styl4"/>
  </w:abstractNum>
  <w:abstractNum w:abstractNumId="11">
    <w:nsid w:val="38721ECB"/>
    <w:multiLevelType w:val="multilevel"/>
    <w:tmpl w:val="27E256CE"/>
    <w:numStyleLink w:val="Styl6"/>
  </w:abstractNum>
  <w:abstractNum w:abstractNumId="12">
    <w:nsid w:val="3B3E000F"/>
    <w:multiLevelType w:val="multilevel"/>
    <w:tmpl w:val="AA8E81C8"/>
    <w:lvl w:ilvl="0">
      <w:start w:val="1"/>
      <w:numFmt w:val="ordinal"/>
      <w:pStyle w:val="Vcerovovseznam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suff w:val="space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3">
    <w:nsid w:val="4AD80106"/>
    <w:multiLevelType w:val="multilevel"/>
    <w:tmpl w:val="AAA858AA"/>
    <w:lvl w:ilvl="0">
      <w:start w:val="1"/>
      <w:numFmt w:val="ordin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suff w:val="space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4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5D445490"/>
    <w:multiLevelType w:val="hybridMultilevel"/>
    <w:tmpl w:val="C4C06DB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FE0D4C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FBF401D"/>
    <w:multiLevelType w:val="multilevel"/>
    <w:tmpl w:val="AAA858AA"/>
    <w:lvl w:ilvl="0">
      <w:start w:val="1"/>
      <w:numFmt w:val="ordinal"/>
      <w:suff w:val="space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suff w:val="space"/>
      <w:lvlText w:val="̶"/>
      <w:lvlJc w:val="left"/>
      <w:pPr>
        <w:ind w:left="1800" w:hanging="360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2160" w:hanging="360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520" w:hanging="360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880" w:hanging="360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40" w:hanging="360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600" w:hanging="360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3960" w:hanging="360"/>
      </w:pPr>
      <w:rPr>
        <w:rFonts w:ascii="Arial" w:hAnsi="Arial" w:hint="default"/>
        <w:color w:val="auto"/>
      </w:rPr>
    </w:lvl>
  </w:abstractNum>
  <w:abstractNum w:abstractNumId="19">
    <w:nsid w:val="75D84328"/>
    <w:multiLevelType w:val="multilevel"/>
    <w:tmpl w:val="0405001D"/>
    <w:numStyleLink w:val="Styl1"/>
  </w:abstractNum>
  <w:abstractNum w:abstractNumId="2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1"/>
  </w:num>
  <w:num w:numId="5">
    <w:abstractNumId w:val="2"/>
  </w:num>
  <w:num w:numId="6">
    <w:abstractNumId w:val="20"/>
  </w:num>
  <w:num w:numId="7">
    <w:abstractNumId w:val="5"/>
  </w:num>
  <w:num w:numId="8">
    <w:abstractNumId w:val="14"/>
  </w:num>
  <w:num w:numId="9">
    <w:abstractNumId w:val="10"/>
  </w:num>
  <w:num w:numId="10">
    <w:abstractNumId w:val="4"/>
  </w:num>
  <w:num w:numId="11">
    <w:abstractNumId w:val="16"/>
  </w:num>
  <w:num w:numId="12">
    <w:abstractNumId w:val="11"/>
  </w:num>
  <w:num w:numId="13">
    <w:abstractNumId w:val="7"/>
  </w:num>
  <w:num w:numId="14">
    <w:abstractNumId w:val="6"/>
  </w:num>
  <w:num w:numId="15">
    <w:abstractNumId w:val="3"/>
  </w:num>
  <w:num w:numId="16">
    <w:abstractNumId w:val="18"/>
  </w:num>
  <w:num w:numId="17">
    <w:abstractNumId w:val="13"/>
  </w:num>
  <w:num w:numId="18">
    <w:abstractNumId w:val="12"/>
  </w:num>
  <w:num w:numId="19">
    <w:abstractNumId w:val="9"/>
  </w:num>
  <w:num w:numId="20">
    <w:abstractNumId w:val="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documentProtection w:formatting="1" w:enforcement="1" w:cryptProviderType="rsaAES" w:cryptAlgorithmClass="hash" w:cryptAlgorithmType="typeAny" w:cryptAlgorithmSid="14" w:cryptSpinCount="100000" w:hash="nJUmY/xPbQIBZZchOcBPrFsB4GgljUXUle7vck+NM3JTYFJnEgK3rv8zzgceBjBUZkq+mZH2esRnEIDBV6OTWg==" w:salt="5Jdp7j+9+Eir+yuzbnrQ/A=="/>
  <w:styleLockTheme/>
  <w:styleLockQFSet/>
  <w:defaultTabStop w:val="708"/>
  <w:hyphenationZone w:val="425"/>
  <w:defaultTableStyle w:val="svtlmka"/>
  <w:drawingGridHorizontalSpacing w:val="95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CF"/>
    <w:rsid w:val="000271D1"/>
    <w:rsid w:val="00052203"/>
    <w:rsid w:val="00064961"/>
    <w:rsid w:val="00093D06"/>
    <w:rsid w:val="0009671F"/>
    <w:rsid w:val="000B1C78"/>
    <w:rsid w:val="000D2195"/>
    <w:rsid w:val="000E42FE"/>
    <w:rsid w:val="0010586F"/>
    <w:rsid w:val="0019255D"/>
    <w:rsid w:val="00194C0B"/>
    <w:rsid w:val="001C46E0"/>
    <w:rsid w:val="001C5059"/>
    <w:rsid w:val="001F162D"/>
    <w:rsid w:val="0024108C"/>
    <w:rsid w:val="0025588A"/>
    <w:rsid w:val="00270018"/>
    <w:rsid w:val="002854A4"/>
    <w:rsid w:val="002A07D0"/>
    <w:rsid w:val="002E482D"/>
    <w:rsid w:val="00307445"/>
    <w:rsid w:val="00371F2C"/>
    <w:rsid w:val="003A158D"/>
    <w:rsid w:val="003B11CF"/>
    <w:rsid w:val="003B6351"/>
    <w:rsid w:val="003E11C4"/>
    <w:rsid w:val="003E621A"/>
    <w:rsid w:val="00457480"/>
    <w:rsid w:val="00481EBC"/>
    <w:rsid w:val="004A0914"/>
    <w:rsid w:val="004A47A9"/>
    <w:rsid w:val="005152D4"/>
    <w:rsid w:val="00590F8A"/>
    <w:rsid w:val="006107CB"/>
    <w:rsid w:val="00632CAE"/>
    <w:rsid w:val="00651A13"/>
    <w:rsid w:val="00651B3D"/>
    <w:rsid w:val="00657C12"/>
    <w:rsid w:val="0067538E"/>
    <w:rsid w:val="00676070"/>
    <w:rsid w:val="00686BFE"/>
    <w:rsid w:val="006F1C50"/>
    <w:rsid w:val="00720CAF"/>
    <w:rsid w:val="00750336"/>
    <w:rsid w:val="0077768C"/>
    <w:rsid w:val="007800D0"/>
    <w:rsid w:val="007F7079"/>
    <w:rsid w:val="00801FCD"/>
    <w:rsid w:val="0084256E"/>
    <w:rsid w:val="00842914"/>
    <w:rsid w:val="00872F11"/>
    <w:rsid w:val="00893251"/>
    <w:rsid w:val="008B5841"/>
    <w:rsid w:val="00926167"/>
    <w:rsid w:val="0093566C"/>
    <w:rsid w:val="0096385B"/>
    <w:rsid w:val="00984FE3"/>
    <w:rsid w:val="009A02E7"/>
    <w:rsid w:val="00A21162"/>
    <w:rsid w:val="00A26849"/>
    <w:rsid w:val="00A540A2"/>
    <w:rsid w:val="00A62D27"/>
    <w:rsid w:val="00A91771"/>
    <w:rsid w:val="00A9420D"/>
    <w:rsid w:val="00AE225E"/>
    <w:rsid w:val="00B211BA"/>
    <w:rsid w:val="00B37BC8"/>
    <w:rsid w:val="00B40D04"/>
    <w:rsid w:val="00B745FD"/>
    <w:rsid w:val="00B872F8"/>
    <w:rsid w:val="00BA2188"/>
    <w:rsid w:val="00BB1707"/>
    <w:rsid w:val="00BE4674"/>
    <w:rsid w:val="00BE58D4"/>
    <w:rsid w:val="00BE7DF2"/>
    <w:rsid w:val="00C352B4"/>
    <w:rsid w:val="00C76BB4"/>
    <w:rsid w:val="00C90332"/>
    <w:rsid w:val="00CE254D"/>
    <w:rsid w:val="00CE377B"/>
    <w:rsid w:val="00D15B71"/>
    <w:rsid w:val="00D74A8C"/>
    <w:rsid w:val="00D925E1"/>
    <w:rsid w:val="00DB5A73"/>
    <w:rsid w:val="00DD541D"/>
    <w:rsid w:val="00DF1033"/>
    <w:rsid w:val="00E3774C"/>
    <w:rsid w:val="00E510BF"/>
    <w:rsid w:val="00EA39BA"/>
    <w:rsid w:val="00F3745E"/>
    <w:rsid w:val="00F4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21A897-8AA8-4C72-BA7A-8D013005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qFormat/>
    <w:rsid w:val="008B5841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paragraph" w:styleId="Odstavecseseznamem">
    <w:name w:val="List Paragraph"/>
    <w:basedOn w:val="Normln"/>
    <w:uiPriority w:val="34"/>
    <w:qFormat/>
    <w:locked/>
    <w:rsid w:val="00676070"/>
    <w:pPr>
      <w:ind w:left="720"/>
      <w:contextualSpacing/>
    </w:pPr>
  </w:style>
  <w:style w:type="numbering" w:customStyle="1" w:styleId="Styl2">
    <w:name w:val="Styl2"/>
    <w:uiPriority w:val="99"/>
    <w:locked/>
    <w:rsid w:val="00926167"/>
    <w:pPr>
      <w:numPr>
        <w:numId w:val="4"/>
      </w:numPr>
    </w:pPr>
  </w:style>
  <w:style w:type="numbering" w:customStyle="1" w:styleId="Styl3">
    <w:name w:val="Styl3"/>
    <w:uiPriority w:val="99"/>
    <w:locked/>
    <w:rsid w:val="00926167"/>
    <w:pPr>
      <w:numPr>
        <w:numId w:val="6"/>
      </w:numPr>
    </w:pPr>
  </w:style>
  <w:style w:type="numbering" w:customStyle="1" w:styleId="Styl4">
    <w:name w:val="Styl4"/>
    <w:uiPriority w:val="99"/>
    <w:locked/>
    <w:rsid w:val="00926167"/>
    <w:pPr>
      <w:numPr>
        <w:numId w:val="8"/>
      </w:numPr>
    </w:pPr>
  </w:style>
  <w:style w:type="numbering" w:customStyle="1" w:styleId="Styl5">
    <w:name w:val="Styl5"/>
    <w:uiPriority w:val="99"/>
    <w:locked/>
    <w:rsid w:val="00926167"/>
    <w:pPr>
      <w:numPr>
        <w:numId w:val="10"/>
      </w:numPr>
    </w:pPr>
  </w:style>
  <w:style w:type="numbering" w:customStyle="1" w:styleId="Styl6">
    <w:name w:val="Styl6"/>
    <w:uiPriority w:val="99"/>
    <w:locked/>
    <w:rsid w:val="00720CAF"/>
    <w:pPr>
      <w:numPr>
        <w:numId w:val="11"/>
      </w:numPr>
    </w:pPr>
  </w:style>
  <w:style w:type="numbering" w:customStyle="1" w:styleId="Styl7">
    <w:name w:val="Styl7"/>
    <w:uiPriority w:val="99"/>
    <w:locked/>
    <w:rsid w:val="00720CAF"/>
    <w:pPr>
      <w:numPr>
        <w:numId w:val="13"/>
      </w:numPr>
    </w:pPr>
  </w:style>
  <w:style w:type="table" w:customStyle="1" w:styleId="svtlmka">
    <w:name w:val="světlá mřížka"/>
    <w:basedOn w:val="Svtlmkatabulky1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Ind w:w="0" w:type="dxa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  <w:tblCellMar>
        <w:top w:w="68" w:type="dxa"/>
        <w:left w:w="68" w:type="dxa"/>
        <w:bottom w:w="68" w:type="dxa"/>
        <w:right w:w="68" w:type="dxa"/>
      </w:tblCellMar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Odrazky">
    <w:name w:val="Odrazky"/>
    <w:basedOn w:val="Odstavecseseznamem"/>
    <w:qFormat/>
    <w:locked/>
    <w:rsid w:val="0019255D"/>
    <w:pPr>
      <w:ind w:left="360" w:hanging="360"/>
    </w:pPr>
  </w:style>
  <w:style w:type="paragraph" w:customStyle="1" w:styleId="Vcerovovseznam">
    <w:name w:val="Víceúrovňový seznam"/>
    <w:basedOn w:val="Odrazky"/>
    <w:qFormat/>
    <w:rsid w:val="0019255D"/>
    <w:pPr>
      <w:numPr>
        <w:numId w:val="18"/>
      </w:numPr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customStyle="1" w:styleId="Prosttabulka11">
    <w:name w:val="Prostá tabulka 1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vtlmkatabulky1">
    <w:name w:val="Světlá mřížka tabulky1"/>
    <w:basedOn w:val="Normlntabulka"/>
    <w:uiPriority w:val="40"/>
    <w:rsid w:val="0093566C"/>
    <w:pPr>
      <w:spacing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5F6EC-46CB-4003-B43D-6802B9DA6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Kateřina Vojkůvková</cp:lastModifiedBy>
  <cp:revision>2</cp:revision>
  <cp:lastPrinted>2014-03-19T21:39:00Z</cp:lastPrinted>
  <dcterms:created xsi:type="dcterms:W3CDTF">2014-05-10T11:43:00Z</dcterms:created>
  <dcterms:modified xsi:type="dcterms:W3CDTF">2014-05-10T11:43:00Z</dcterms:modified>
</cp:coreProperties>
</file>